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A6F" w:rsidRDefault="000E4A6F" w:rsidP="000E4A6F">
      <w:pPr>
        <w:rPr>
          <w:rFonts w:ascii="Arial" w:hAnsi="Arial" w:cs="Arial"/>
          <w:color w:val="0070C0"/>
          <w:sz w:val="28"/>
          <w:szCs w:val="28"/>
        </w:rPr>
      </w:pPr>
      <w:r>
        <w:rPr>
          <w:rFonts w:ascii="Arial" w:hAnsi="Arial" w:cs="Arial"/>
          <w:color w:val="0070C0"/>
          <w:sz w:val="28"/>
          <w:szCs w:val="28"/>
        </w:rPr>
        <w:t xml:space="preserve">Grundprinzipien im Taekwon-Do </w:t>
      </w:r>
    </w:p>
    <w:p w:rsidR="000E4A6F" w:rsidRDefault="000E4A6F" w:rsidP="000E4A6F">
      <w:pPr>
        <w:rPr>
          <w:rFonts w:ascii="Arial" w:hAnsi="Arial" w:cs="Arial"/>
          <w:color w:val="0070C0"/>
          <w:sz w:val="28"/>
          <w:szCs w:val="28"/>
        </w:rPr>
      </w:pPr>
    </w:p>
    <w:p w:rsidR="000E4A6F" w:rsidRPr="000E4A6F" w:rsidRDefault="000E4A6F" w:rsidP="000E4A6F">
      <w:pPr>
        <w:rPr>
          <w:rFonts w:ascii="Arial" w:hAnsi="Arial" w:cs="Arial"/>
          <w:sz w:val="28"/>
          <w:szCs w:val="28"/>
        </w:rPr>
      </w:pPr>
      <w:r w:rsidRPr="000E4A6F">
        <w:rPr>
          <w:rFonts w:ascii="Arial" w:hAnsi="Arial" w:cs="Arial"/>
          <w:sz w:val="28"/>
          <w:szCs w:val="28"/>
        </w:rPr>
        <w:t>Selbstkontrolle (</w:t>
      </w:r>
      <w:proofErr w:type="spellStart"/>
      <w:r w:rsidRPr="000E4A6F">
        <w:rPr>
          <w:rFonts w:ascii="Arial" w:hAnsi="Arial" w:cs="Arial"/>
          <w:sz w:val="28"/>
          <w:szCs w:val="28"/>
        </w:rPr>
        <w:t>Guk</w:t>
      </w:r>
      <w:proofErr w:type="spellEnd"/>
      <w:r w:rsidRPr="000E4A6F">
        <w:rPr>
          <w:rFonts w:ascii="Arial" w:hAnsi="Arial" w:cs="Arial"/>
          <w:sz w:val="28"/>
          <w:szCs w:val="28"/>
        </w:rPr>
        <w:t xml:space="preserve"> </w:t>
      </w:r>
      <w:proofErr w:type="spellStart"/>
      <w:r w:rsidRPr="000E4A6F">
        <w:rPr>
          <w:rFonts w:ascii="Arial" w:hAnsi="Arial" w:cs="Arial"/>
          <w:sz w:val="28"/>
          <w:szCs w:val="28"/>
        </w:rPr>
        <w:t>Gi</w:t>
      </w:r>
      <w:proofErr w:type="spellEnd"/>
      <w:r w:rsidRPr="000E4A6F">
        <w:rPr>
          <w:rFonts w:ascii="Arial" w:hAnsi="Arial" w:cs="Arial"/>
          <w:sz w:val="28"/>
          <w:szCs w:val="28"/>
        </w:rPr>
        <w:t xml:space="preserve">) </w:t>
      </w:r>
    </w:p>
    <w:p w:rsidR="000E4A6F" w:rsidRDefault="000E4A6F" w:rsidP="000E4A6F">
      <w:pPr>
        <w:rPr>
          <w:rFonts w:ascii="Arial" w:hAnsi="Arial" w:cs="Arial"/>
          <w:color w:val="0070C0"/>
        </w:rPr>
      </w:pPr>
    </w:p>
    <w:p w:rsidR="000E4A6F" w:rsidRPr="000E4A6F" w:rsidRDefault="000E4A6F" w:rsidP="000E4A6F">
      <w:pPr>
        <w:rPr>
          <w:rFonts w:ascii="Arial" w:hAnsi="Arial" w:cs="Arial"/>
        </w:rPr>
      </w:pPr>
      <w:r w:rsidRPr="000E4A6F">
        <w:rPr>
          <w:rFonts w:ascii="Arial" w:hAnsi="Arial" w:cs="Arial"/>
        </w:rPr>
        <w:t xml:space="preserve">ist ein Grundprinzip im Taekwondo, das nicht nur im Training, sondern auch im Alltag zählt. Sie schützt beim Sparring vor Verletzungen und hilft, verantwortungsvoll mit den eigenen Fähigkeiten umzugehen. Auch außerhalb des </w:t>
      </w:r>
      <w:proofErr w:type="spellStart"/>
      <w:r w:rsidRPr="000E4A6F">
        <w:rPr>
          <w:rFonts w:ascii="Arial" w:hAnsi="Arial" w:cs="Arial"/>
        </w:rPr>
        <w:t>Dojangs</w:t>
      </w:r>
      <w:proofErr w:type="spellEnd"/>
      <w:r w:rsidRPr="000E4A6F">
        <w:rPr>
          <w:rFonts w:ascii="Arial" w:hAnsi="Arial" w:cs="Arial"/>
        </w:rPr>
        <w:t xml:space="preserve"> ist es wichtig, Emotionen zu steuern und im eigenen Rahmen zu handeln. Laotse brachte es auf den Punkt: Wahre Stärke zeigt sich darin, sich selbst zu beherrschen.</w:t>
      </w:r>
    </w:p>
    <w:p w:rsidR="000E4A6F" w:rsidRDefault="000E4A6F" w:rsidP="000E4A6F">
      <w:pPr>
        <w:rPr>
          <w:rFonts w:ascii="Calibri" w:hAnsi="Calibri" w:cs="Calibri"/>
          <w:color w:val="000000"/>
        </w:rPr>
      </w:pPr>
    </w:p>
    <w:p w:rsidR="000E4A6F" w:rsidRDefault="000E4A6F" w:rsidP="000E4A6F">
      <w:pPr>
        <w:rPr>
          <w:rFonts w:ascii="Arial" w:hAnsi="Arial" w:cs="Arial"/>
          <w:color w:val="000000"/>
          <w:sz w:val="28"/>
          <w:szCs w:val="28"/>
        </w:rPr>
      </w:pPr>
      <w:r w:rsidRPr="000E4A6F">
        <w:rPr>
          <w:rFonts w:ascii="Arial" w:hAnsi="Arial" w:cs="Arial"/>
          <w:color w:val="000000"/>
          <w:sz w:val="28"/>
          <w:szCs w:val="28"/>
        </w:rPr>
        <w:t>Atemkontrolle (</w:t>
      </w:r>
      <w:proofErr w:type="spellStart"/>
      <w:r w:rsidRPr="000E4A6F">
        <w:rPr>
          <w:rFonts w:ascii="Arial" w:hAnsi="Arial" w:cs="Arial"/>
          <w:color w:val="000000"/>
          <w:sz w:val="28"/>
          <w:szCs w:val="28"/>
        </w:rPr>
        <w:t>Hohup</w:t>
      </w:r>
      <w:proofErr w:type="spellEnd"/>
      <w:r w:rsidRPr="000E4A6F">
        <w:rPr>
          <w:rFonts w:ascii="Arial" w:hAnsi="Arial" w:cs="Arial"/>
          <w:color w:val="000000"/>
          <w:sz w:val="28"/>
          <w:szCs w:val="28"/>
        </w:rPr>
        <w:t xml:space="preserve"> </w:t>
      </w:r>
      <w:proofErr w:type="spellStart"/>
      <w:r w:rsidRPr="000E4A6F">
        <w:rPr>
          <w:rFonts w:ascii="Arial" w:hAnsi="Arial" w:cs="Arial"/>
          <w:color w:val="000000"/>
          <w:sz w:val="28"/>
          <w:szCs w:val="28"/>
        </w:rPr>
        <w:t>Jojul</w:t>
      </w:r>
      <w:proofErr w:type="spellEnd"/>
      <w:r w:rsidRPr="000E4A6F">
        <w:rPr>
          <w:rFonts w:ascii="Arial" w:hAnsi="Arial" w:cs="Arial"/>
          <w:color w:val="000000"/>
          <w:sz w:val="28"/>
          <w:szCs w:val="28"/>
        </w:rPr>
        <w:t>)</w:t>
      </w:r>
    </w:p>
    <w:p w:rsidR="000E4A6F" w:rsidRPr="000E4A6F" w:rsidRDefault="000E4A6F" w:rsidP="000E4A6F">
      <w:pPr>
        <w:rPr>
          <w:rFonts w:ascii="Arial" w:hAnsi="Arial" w:cs="Arial"/>
          <w:color w:val="000000"/>
          <w:sz w:val="28"/>
          <w:szCs w:val="28"/>
        </w:rPr>
      </w:pPr>
    </w:p>
    <w:p w:rsidR="000E4A6F" w:rsidRDefault="000E4A6F" w:rsidP="000E4A6F">
      <w:pPr>
        <w:rPr>
          <w:rFonts w:ascii="Arial" w:eastAsiaTheme="majorEastAsia" w:hAnsi="Arial" w:cs="Arial"/>
          <w:b/>
          <w:color w:val="2F5496"/>
        </w:rPr>
      </w:pPr>
      <w:r w:rsidRPr="000E4A6F">
        <w:rPr>
          <w:rFonts w:ascii="Arial" w:eastAsiaTheme="majorEastAsia" w:hAnsi="Arial" w:cs="Arial"/>
          <w:b/>
          <w:color w:val="2F5496"/>
        </w:rPr>
        <w:t>Atemkontrolle im Kampfsport</w:t>
      </w:r>
    </w:p>
    <w:p w:rsidR="000E4A6F" w:rsidRDefault="000E4A6F" w:rsidP="000E4A6F">
      <w:pPr>
        <w:rPr>
          <w:rFonts w:ascii="Arial" w:eastAsiaTheme="majorEastAsia" w:hAnsi="Arial" w:cs="Arial"/>
          <w:color w:val="000000"/>
        </w:rPr>
      </w:pPr>
      <w:r w:rsidRPr="000E4A6F">
        <w:rPr>
          <w:rFonts w:ascii="Arial" w:eastAsiaTheme="majorEastAsia" w:hAnsi="Arial" w:cs="Arial"/>
          <w:color w:val="000000"/>
        </w:rPr>
        <w:t>Gezieltes Atmen steigert Ausdauer, Schnelligkeit und Schlagkraft. Wer beim Treffer ausatmet und die Luft anhält, mindert das Risiko eines Knockouts und stabilisiert den Rumpf. Ruhiges Einatmen bereitet optimal auf die nächste Aktion vor.</w:t>
      </w:r>
    </w:p>
    <w:p w:rsidR="000E4A6F" w:rsidRPr="000E4A6F" w:rsidRDefault="000E4A6F" w:rsidP="000E4A6F">
      <w:pPr>
        <w:rPr>
          <w:rFonts w:ascii="Arial" w:hAnsi="Arial" w:cs="Arial"/>
          <w:color w:val="2F5496"/>
        </w:rPr>
      </w:pPr>
      <w:r w:rsidRPr="000E4A6F">
        <w:rPr>
          <w:rFonts w:ascii="Arial" w:eastAsiaTheme="majorEastAsia" w:hAnsi="Arial" w:cs="Arial"/>
          <w:color w:val="2F5496"/>
        </w:rPr>
        <w:t>Wichtig: Während Abwehr oder Angriff nie einatmen – das schwächt. Schüler sollten ihre Atmung kontrollieren, um keine Schwächen zu zeigen. Im Regelfall gilt: Für jede Bewegung ein Atemzug – außer bei direkt verbundenen Aktionen.</w:t>
      </w:r>
    </w:p>
    <w:p w:rsidR="000E4A6F" w:rsidRPr="003D2E99" w:rsidRDefault="000E4A6F" w:rsidP="000E4A6F">
      <w:pPr>
        <w:rPr>
          <w:rFonts w:ascii="Arial" w:hAnsi="Arial" w:cs="Arial"/>
          <w:color w:val="0070C0"/>
        </w:rPr>
      </w:pPr>
    </w:p>
    <w:p w:rsidR="000E4A6F" w:rsidRDefault="000E4A6F" w:rsidP="000E4A6F">
      <w:pPr>
        <w:pStyle w:val="Titel"/>
        <w:rPr>
          <w:rFonts w:ascii="Arial" w:hAnsi="Arial" w:cs="Arial"/>
          <w:sz w:val="28"/>
          <w:szCs w:val="28"/>
        </w:rPr>
      </w:pPr>
    </w:p>
    <w:p w:rsidR="000E4A6F" w:rsidRPr="00B51112" w:rsidRDefault="000E4A6F" w:rsidP="000E4A6F">
      <w:pPr>
        <w:pStyle w:val="Titel"/>
        <w:rPr>
          <w:rFonts w:ascii="Arial" w:hAnsi="Arial" w:cs="Arial"/>
          <w:sz w:val="28"/>
          <w:szCs w:val="28"/>
        </w:rPr>
      </w:pPr>
      <w:r w:rsidRPr="00B51112">
        <w:rPr>
          <w:rFonts w:ascii="Arial" w:hAnsi="Arial" w:cs="Arial"/>
          <w:sz w:val="28"/>
          <w:szCs w:val="28"/>
        </w:rPr>
        <w:t>Konzentration (</w:t>
      </w:r>
      <w:proofErr w:type="spellStart"/>
      <w:r w:rsidRPr="00B51112">
        <w:rPr>
          <w:rFonts w:ascii="Arial" w:hAnsi="Arial" w:cs="Arial"/>
          <w:sz w:val="28"/>
          <w:szCs w:val="28"/>
        </w:rPr>
        <w:t>Jip</w:t>
      </w:r>
      <w:proofErr w:type="spellEnd"/>
      <w:r w:rsidRPr="00B51112">
        <w:rPr>
          <w:rFonts w:ascii="Arial" w:hAnsi="Arial" w:cs="Arial"/>
          <w:sz w:val="28"/>
          <w:szCs w:val="28"/>
        </w:rPr>
        <w:t xml:space="preserve"> </w:t>
      </w:r>
      <w:proofErr w:type="spellStart"/>
      <w:r w:rsidRPr="00B51112">
        <w:rPr>
          <w:rFonts w:ascii="Arial" w:hAnsi="Arial" w:cs="Arial"/>
          <w:sz w:val="28"/>
          <w:szCs w:val="28"/>
        </w:rPr>
        <w:t>Joong</w:t>
      </w:r>
      <w:proofErr w:type="spellEnd"/>
      <w:r w:rsidRPr="00B51112">
        <w:rPr>
          <w:rFonts w:ascii="Arial" w:hAnsi="Arial" w:cs="Arial"/>
          <w:sz w:val="28"/>
          <w:szCs w:val="28"/>
        </w:rPr>
        <w:t>)</w:t>
      </w:r>
    </w:p>
    <w:p w:rsidR="000E4A6F" w:rsidRPr="00B51112" w:rsidRDefault="000E4A6F" w:rsidP="000E4A6F">
      <w:pPr>
        <w:pStyle w:val="berschrift1"/>
        <w:rPr>
          <w:rFonts w:ascii="Arial" w:hAnsi="Arial" w:cs="Arial"/>
          <w:sz w:val="24"/>
          <w:szCs w:val="24"/>
        </w:rPr>
      </w:pPr>
      <w:r w:rsidRPr="00B51112">
        <w:rPr>
          <w:rFonts w:ascii="Arial" w:hAnsi="Arial" w:cs="Arial"/>
          <w:sz w:val="24"/>
          <w:szCs w:val="24"/>
        </w:rPr>
        <w:t>Konzentration als Prinzip im Taekwon-Do</w:t>
      </w:r>
    </w:p>
    <w:p w:rsidR="000E4A6F" w:rsidRPr="00B51112" w:rsidRDefault="000E4A6F" w:rsidP="000E4A6F">
      <w:r w:rsidRPr="000E4A6F">
        <w:rPr>
          <w:rFonts w:ascii="Arial" w:hAnsi="Arial" w:cs="Arial"/>
          <w:color w:val="000000"/>
        </w:rPr>
        <w:t>Im Taekwon-Do wird die Kraft gezielt auf eine kleine Fläche konzentriert, um maximale Wirkung zu erzielen. Techniken nutzen meist Handkanten oder Knöchel, da so die Energie gebündelt wird. Die Kraft wird nicht sofort freigesetzt, sondern im Moment des Kontakts schnell auf einen Punkt fokussiert – ähnlich wie bei einem K.O.-Schlag. Zwei Phasen sind entscheidend: Zuerst aktivieren große Muskelgruppen wie Hüfte und Bauch die Ausgangskraft, dann leiten kleinere Muskeln sie präzise auf das Ziel.</w:t>
      </w:r>
    </w:p>
    <w:p w:rsidR="000E4A6F" w:rsidRDefault="000E4A6F" w:rsidP="000E4A6F">
      <w:pPr>
        <w:rPr>
          <w:rFonts w:ascii="Arial" w:hAnsi="Arial" w:cs="Arial"/>
        </w:rPr>
      </w:pPr>
      <w:r w:rsidRPr="00B51112">
        <w:rPr>
          <w:rFonts w:ascii="Arial" w:hAnsi="Arial" w:cs="Arial"/>
        </w:rPr>
        <w:t>Aus diesem Grund führen Hüfte und Bauch unmittelbar vor der Ausführung einer Hand- oder Fußtechnik eine ruckartige Bewegung aus. Diese kann sowohl bei Angriffen als auch bei Abwehrtechniken stattfinden und erfolgt sowohl seitlich als auch vertikal.</w:t>
      </w:r>
    </w:p>
    <w:p w:rsidR="000E4A6F" w:rsidRDefault="000E4A6F" w:rsidP="000E4A6F">
      <w:pPr>
        <w:rPr>
          <w:rFonts w:ascii="Arial" w:hAnsi="Arial" w:cs="Arial"/>
        </w:rPr>
      </w:pPr>
    </w:p>
    <w:p w:rsidR="000E4A6F" w:rsidRPr="000E4A6F" w:rsidRDefault="000E4A6F" w:rsidP="000E4A6F">
      <w:pPr>
        <w:rPr>
          <w:rFonts w:ascii="Arial" w:hAnsi="Arial" w:cs="Arial"/>
          <w:bCs/>
          <w:color w:val="000000"/>
          <w:sz w:val="28"/>
          <w:szCs w:val="28"/>
        </w:rPr>
      </w:pPr>
      <w:r w:rsidRPr="000E4A6F">
        <w:rPr>
          <w:rFonts w:ascii="Arial" w:hAnsi="Arial" w:cs="Arial"/>
          <w:bCs/>
          <w:color w:val="000000"/>
          <w:sz w:val="28"/>
          <w:szCs w:val="28"/>
        </w:rPr>
        <w:t xml:space="preserve">Gleichgewicht </w:t>
      </w:r>
    </w:p>
    <w:p w:rsidR="000E4A6F" w:rsidRPr="00CB6B66" w:rsidRDefault="000E4A6F" w:rsidP="000E4A6F">
      <w:pPr>
        <w:rPr>
          <w:rFonts w:ascii="Arial" w:hAnsi="Arial" w:cs="Arial"/>
          <w:color w:val="000000"/>
        </w:rPr>
      </w:pPr>
    </w:p>
    <w:p w:rsidR="000E4A6F" w:rsidRDefault="000E4A6F" w:rsidP="000E4A6F">
      <w:pPr>
        <w:rPr>
          <w:rFonts w:ascii="Arial" w:hAnsi="Arial" w:cs="Arial"/>
          <w:color w:val="000000"/>
        </w:rPr>
      </w:pPr>
      <w:r w:rsidRPr="00CB6B66">
        <w:rPr>
          <w:rFonts w:ascii="Arial" w:hAnsi="Arial" w:cs="Arial"/>
          <w:color w:val="000000"/>
        </w:rPr>
        <w:t>ist im Taekwon-Do entscheidend: Wer den Körper stabil hält, schlägt gezielter und effektiver. Ohne Gleichgewicht fällt man leicht. Die richtige Haltung sollte stets fest und flexibel sein – statisches und dynamisches Gleichgewicht greifen ineinander, um maximale Kraft zu ermöglichen. Das Körpergewicht wird entweder gleichmäßig auf beide Beine oder ganz auf einen Fuß verlagert. Bei schnellen Angriffen mit Rückzug sind Flexibilität und Beinkraft wichtig. Die Ferse des hinteren Fußes bleibt beim Auftreffen am Boden, was für Gleichgewicht und Kraft sorgt.</w:t>
      </w:r>
    </w:p>
    <w:p w:rsidR="000E4A6F" w:rsidRDefault="000E4A6F" w:rsidP="000E4A6F">
      <w:pPr>
        <w:rPr>
          <w:rFonts w:ascii="Arial" w:hAnsi="Arial" w:cs="Arial"/>
          <w:color w:val="000000"/>
        </w:rPr>
      </w:pPr>
    </w:p>
    <w:p w:rsidR="000E4A6F" w:rsidRDefault="000E4A6F" w:rsidP="000E4A6F">
      <w:pPr>
        <w:widowControl w:val="0"/>
        <w:autoSpaceDE w:val="0"/>
        <w:autoSpaceDN w:val="0"/>
        <w:adjustRightInd w:val="0"/>
        <w:rPr>
          <w:rFonts w:ascii="Arial" w:hAnsi="Arial" w:cs="Arial"/>
          <w:sz w:val="28"/>
          <w:szCs w:val="28"/>
        </w:rPr>
      </w:pPr>
    </w:p>
    <w:p w:rsidR="000E4A6F" w:rsidRDefault="000E4A6F" w:rsidP="000E4A6F">
      <w:pPr>
        <w:widowControl w:val="0"/>
        <w:autoSpaceDE w:val="0"/>
        <w:autoSpaceDN w:val="0"/>
        <w:adjustRightInd w:val="0"/>
        <w:rPr>
          <w:rFonts w:ascii="Arial" w:hAnsi="Arial" w:cs="Arial"/>
          <w:sz w:val="28"/>
          <w:szCs w:val="28"/>
        </w:rPr>
      </w:pPr>
    </w:p>
    <w:p w:rsidR="000E4A6F" w:rsidRDefault="000E4A6F" w:rsidP="000E4A6F">
      <w:pPr>
        <w:widowControl w:val="0"/>
        <w:autoSpaceDE w:val="0"/>
        <w:autoSpaceDN w:val="0"/>
        <w:adjustRightInd w:val="0"/>
        <w:rPr>
          <w:rFonts w:ascii="Arial" w:hAnsi="Arial" w:cs="Arial"/>
          <w:sz w:val="28"/>
          <w:szCs w:val="28"/>
        </w:rPr>
      </w:pPr>
    </w:p>
    <w:p w:rsidR="000E4A6F" w:rsidRPr="00F6629B" w:rsidRDefault="000E4A6F" w:rsidP="000E4A6F">
      <w:pPr>
        <w:widowControl w:val="0"/>
        <w:autoSpaceDE w:val="0"/>
        <w:autoSpaceDN w:val="0"/>
        <w:adjustRightInd w:val="0"/>
        <w:rPr>
          <w:rFonts w:ascii="Arial" w:hAnsi="Arial" w:cs="Arial"/>
          <w:sz w:val="28"/>
          <w:szCs w:val="28"/>
        </w:rPr>
      </w:pPr>
      <w:r w:rsidRPr="00F6629B">
        <w:rPr>
          <w:rFonts w:ascii="Arial" w:hAnsi="Arial" w:cs="Arial"/>
          <w:sz w:val="28"/>
          <w:szCs w:val="28"/>
        </w:rPr>
        <w:t>Reaktionskraft (</w:t>
      </w:r>
      <w:proofErr w:type="spellStart"/>
      <w:r w:rsidRPr="00F6629B">
        <w:rPr>
          <w:rFonts w:ascii="Arial" w:hAnsi="Arial" w:cs="Arial"/>
          <w:sz w:val="28"/>
          <w:szCs w:val="28"/>
        </w:rPr>
        <w:t>sandong</w:t>
      </w:r>
      <w:proofErr w:type="spellEnd"/>
      <w:r w:rsidRPr="00F6629B">
        <w:rPr>
          <w:rFonts w:ascii="Arial" w:hAnsi="Arial" w:cs="Arial"/>
          <w:sz w:val="28"/>
          <w:szCs w:val="28"/>
        </w:rPr>
        <w:t xml:space="preserve"> </w:t>
      </w:r>
      <w:proofErr w:type="spellStart"/>
      <w:r w:rsidRPr="00F6629B">
        <w:rPr>
          <w:rFonts w:ascii="Arial" w:hAnsi="Arial" w:cs="Arial"/>
          <w:sz w:val="28"/>
          <w:szCs w:val="28"/>
        </w:rPr>
        <w:t>Ryok</w:t>
      </w:r>
      <w:proofErr w:type="spellEnd"/>
      <w:r w:rsidRPr="00F6629B">
        <w:rPr>
          <w:rFonts w:ascii="Arial" w:hAnsi="Arial" w:cs="Arial"/>
          <w:sz w:val="28"/>
          <w:szCs w:val="28"/>
        </w:rPr>
        <w:t>)</w:t>
      </w:r>
    </w:p>
    <w:p w:rsidR="000E4A6F" w:rsidRPr="00F6629B" w:rsidRDefault="000E4A6F" w:rsidP="000E4A6F">
      <w:pPr>
        <w:widowControl w:val="0"/>
        <w:autoSpaceDE w:val="0"/>
        <w:autoSpaceDN w:val="0"/>
        <w:adjustRightInd w:val="0"/>
        <w:rPr>
          <w:rFonts w:ascii="Arial" w:hAnsi="Arial" w:cs="Arial"/>
        </w:rPr>
      </w:pPr>
    </w:p>
    <w:p w:rsidR="000E4A6F" w:rsidRPr="00F6629B" w:rsidRDefault="000E4A6F" w:rsidP="000E4A6F">
      <w:r w:rsidRPr="00F6629B">
        <w:rPr>
          <w:rFonts w:ascii="Arial" w:hAnsi="Arial" w:cs="Arial"/>
          <w:color w:val="000000"/>
        </w:rPr>
        <w:t>Nach Newtons Axiom hat jede Kraft eine gleich große Gegenkraft. Drückt ein Auto mit 1000 kg gegen eine Wand, wirkt die gleiche Kraft zurück. Auch bei einer Wippe oder im Kampf addieren sich wirkende Kräfte – der Gegenschlag kombiniert beide Bewegungen. Ein effektiver Stoß entsteht durch das Zurückziehen der anderen Faust.</w:t>
      </w:r>
    </w:p>
    <w:p w:rsidR="000E4A6F" w:rsidRDefault="000E4A6F" w:rsidP="000E4A6F"/>
    <w:p w:rsidR="000E4A6F" w:rsidRPr="006C6E8B" w:rsidRDefault="000E4A6F" w:rsidP="000E4A6F">
      <w:pPr>
        <w:rPr>
          <w:rFonts w:ascii="Arial" w:hAnsi="Arial" w:cs="Arial"/>
          <w:color w:val="000000"/>
          <w:sz w:val="28"/>
          <w:szCs w:val="28"/>
        </w:rPr>
      </w:pPr>
      <w:r w:rsidRPr="000E4A6F">
        <w:rPr>
          <w:rFonts w:ascii="Arial" w:hAnsi="Arial" w:cs="Arial"/>
          <w:bCs/>
          <w:color w:val="000000"/>
          <w:sz w:val="28"/>
          <w:szCs w:val="28"/>
        </w:rPr>
        <w:t>Ausdauer</w:t>
      </w:r>
      <w:r w:rsidRPr="006C6E8B">
        <w:rPr>
          <w:rFonts w:ascii="Arial" w:hAnsi="Arial" w:cs="Arial"/>
          <w:color w:val="000000"/>
          <w:sz w:val="28"/>
          <w:szCs w:val="28"/>
        </w:rPr>
        <w:t xml:space="preserve"> (In </w:t>
      </w:r>
      <w:proofErr w:type="spellStart"/>
      <w:r w:rsidRPr="006C6E8B">
        <w:rPr>
          <w:rFonts w:ascii="Arial" w:hAnsi="Arial" w:cs="Arial"/>
          <w:color w:val="000000"/>
          <w:sz w:val="28"/>
          <w:szCs w:val="28"/>
        </w:rPr>
        <w:t>Vae</w:t>
      </w:r>
      <w:proofErr w:type="spellEnd"/>
      <w:r w:rsidRPr="006C6E8B">
        <w:rPr>
          <w:rFonts w:ascii="Arial" w:hAnsi="Arial" w:cs="Arial"/>
          <w:color w:val="000000"/>
          <w:sz w:val="28"/>
          <w:szCs w:val="28"/>
        </w:rPr>
        <w:t>)</w:t>
      </w:r>
    </w:p>
    <w:p w:rsidR="000E4A6F" w:rsidRDefault="000E4A6F" w:rsidP="000E4A6F">
      <w:pPr>
        <w:rPr>
          <w:rFonts w:ascii="Calibri" w:hAnsi="Calibri" w:cs="Calibri"/>
          <w:color w:val="000000"/>
        </w:rPr>
      </w:pPr>
    </w:p>
    <w:p w:rsidR="000E4A6F" w:rsidRDefault="000E4A6F" w:rsidP="000E4A6F">
      <w:pPr>
        <w:rPr>
          <w:rFonts w:ascii="Arial" w:hAnsi="Arial" w:cs="Arial"/>
          <w:color w:val="000000"/>
        </w:rPr>
      </w:pPr>
      <w:r w:rsidRPr="006C6E8B">
        <w:rPr>
          <w:rFonts w:ascii="Arial" w:hAnsi="Arial" w:cs="Arial"/>
          <w:color w:val="000000"/>
        </w:rPr>
        <w:t>Geduld bringt Erfolg – das Zeigen alte Sprichwörter und auch die Geschichte von Robert Bruce, der ausdauernd Schottland befreite. Wer Ziele erreichen will, braucht Ausdauer und Beharrlichkeit. Schwierigkeiten lassen sich nur durch beständiges Durchhalten überwinden; wie Konfuzius sagte: „Wer in einfachen Dingen ungeduldig ist, kann in großen selten Erfolg erzielen.“</w:t>
      </w:r>
    </w:p>
    <w:p w:rsidR="000E4A6F" w:rsidRDefault="000E4A6F" w:rsidP="000E4A6F">
      <w:pPr>
        <w:rPr>
          <w:rFonts w:ascii="Arial" w:hAnsi="Arial" w:cs="Arial"/>
          <w:color w:val="000000"/>
        </w:rPr>
      </w:pPr>
    </w:p>
    <w:p w:rsidR="000E4A6F" w:rsidRPr="00695E9C" w:rsidRDefault="000E4A6F" w:rsidP="000E4A6F">
      <w:pPr>
        <w:rPr>
          <w:rFonts w:ascii="Arial" w:hAnsi="Arial" w:cs="Arial"/>
          <w:color w:val="000000"/>
          <w:sz w:val="28"/>
          <w:szCs w:val="28"/>
        </w:rPr>
      </w:pPr>
      <w:r w:rsidRPr="00695E9C">
        <w:rPr>
          <w:rFonts w:ascii="Arial" w:hAnsi="Arial" w:cs="Arial"/>
          <w:b/>
          <w:color w:val="000000"/>
          <w:sz w:val="28"/>
          <w:szCs w:val="28"/>
        </w:rPr>
        <w:t>G</w:t>
      </w:r>
      <w:r>
        <w:rPr>
          <w:rFonts w:ascii="Arial" w:hAnsi="Arial" w:cs="Arial"/>
          <w:b/>
          <w:color w:val="000000"/>
          <w:sz w:val="28"/>
          <w:szCs w:val="28"/>
        </w:rPr>
        <w:t>eschwindigkeit</w:t>
      </w:r>
      <w:r w:rsidRPr="00695E9C">
        <w:rPr>
          <w:rFonts w:ascii="Arial" w:hAnsi="Arial" w:cs="Arial"/>
          <w:color w:val="000000"/>
          <w:sz w:val="28"/>
          <w:szCs w:val="28"/>
        </w:rPr>
        <w:t xml:space="preserve"> (</w:t>
      </w:r>
      <w:proofErr w:type="spellStart"/>
      <w:r w:rsidRPr="00695E9C">
        <w:rPr>
          <w:rFonts w:ascii="Arial" w:hAnsi="Arial" w:cs="Arial"/>
          <w:color w:val="000000"/>
          <w:sz w:val="28"/>
          <w:szCs w:val="28"/>
        </w:rPr>
        <w:t>Sokdo</w:t>
      </w:r>
      <w:proofErr w:type="spellEnd"/>
      <w:r w:rsidRPr="00695E9C">
        <w:rPr>
          <w:rFonts w:ascii="Arial" w:hAnsi="Arial" w:cs="Arial"/>
          <w:color w:val="000000"/>
          <w:sz w:val="28"/>
          <w:szCs w:val="28"/>
        </w:rPr>
        <w:t>)</w:t>
      </w:r>
    </w:p>
    <w:p w:rsidR="000E4A6F" w:rsidRDefault="000E4A6F" w:rsidP="000E4A6F">
      <w:pPr>
        <w:rPr>
          <w:rFonts w:ascii="Calibri" w:hAnsi="Calibri" w:cs="Calibri"/>
          <w:color w:val="000000"/>
        </w:rPr>
      </w:pPr>
    </w:p>
    <w:p w:rsidR="000E4A6F" w:rsidRPr="00695E9C" w:rsidRDefault="000E4A6F" w:rsidP="000E4A6F">
      <w:pPr>
        <w:rPr>
          <w:rFonts w:ascii="Arial" w:hAnsi="Arial" w:cs="Arial"/>
          <w:color w:val="000000"/>
        </w:rPr>
      </w:pPr>
      <w:r w:rsidRPr="00695E9C">
        <w:rPr>
          <w:rFonts w:ascii="Arial" w:hAnsi="Arial" w:cs="Arial"/>
          <w:color w:val="000000"/>
        </w:rPr>
        <w:t>Geschwindigkeit bestimmt die Kraft im Taekwon-Do. Nach der Formel F = m x a oder W = 0,5 x m x v² erhöht mehr Tempo die Schlagkraft spürbar. Daher wird beim Auftreffen die Hand meist unter Schulterhöhe und der Fuß unter Hüfthöhe platziert.</w:t>
      </w:r>
    </w:p>
    <w:p w:rsidR="000E4A6F" w:rsidRPr="00695E9C" w:rsidRDefault="000E4A6F" w:rsidP="000E4A6F">
      <w:pPr>
        <w:rPr>
          <w:rFonts w:ascii="Arial" w:hAnsi="Arial" w:cs="Arial"/>
          <w:color w:val="000000"/>
        </w:rPr>
      </w:pPr>
      <w:r w:rsidRPr="00695E9C">
        <w:rPr>
          <w:rFonts w:ascii="Arial" w:hAnsi="Arial" w:cs="Arial"/>
          <w:color w:val="000000"/>
        </w:rPr>
        <w:t>Reaktionsfähigkeit, Atemtechnik, Gleichgewicht, Konzentration und Muskelentspannung steigern zusätzlich die Geschwindigkeit. All diese Faktoren zusammen sorgen für effektive und kraftvolle Bewegungen.</w:t>
      </w:r>
    </w:p>
    <w:p w:rsidR="000E4A6F" w:rsidRDefault="000E4A6F" w:rsidP="000E4A6F"/>
    <w:p w:rsidR="000E4A6F" w:rsidRPr="006C6E8B" w:rsidRDefault="000E4A6F" w:rsidP="000E4A6F">
      <w:pPr>
        <w:rPr>
          <w:rFonts w:ascii="Arial" w:hAnsi="Arial" w:cs="Arial"/>
          <w:color w:val="000000"/>
        </w:rPr>
      </w:pPr>
    </w:p>
    <w:p w:rsidR="000E4A6F" w:rsidRPr="006C6E8B" w:rsidRDefault="000E4A6F" w:rsidP="000E4A6F">
      <w:pPr>
        <w:rPr>
          <w:rFonts w:ascii="Arial" w:hAnsi="Arial" w:cs="Arial"/>
        </w:rPr>
      </w:pPr>
    </w:p>
    <w:p w:rsidR="000E4A6F" w:rsidRPr="00CB6B66" w:rsidRDefault="000E4A6F" w:rsidP="000E4A6F">
      <w:pPr>
        <w:rPr>
          <w:rFonts w:ascii="Arial" w:hAnsi="Arial" w:cs="Arial"/>
        </w:rPr>
      </w:pPr>
    </w:p>
    <w:p w:rsidR="000E4A6F" w:rsidRPr="00CB6B66" w:rsidRDefault="000E4A6F" w:rsidP="000E4A6F">
      <w:pPr>
        <w:rPr>
          <w:rFonts w:ascii="Arial" w:hAnsi="Arial" w:cs="Arial"/>
        </w:rPr>
      </w:pPr>
    </w:p>
    <w:p w:rsidR="000E4A6F" w:rsidRPr="00B51112" w:rsidRDefault="000E4A6F" w:rsidP="000E4A6F">
      <w:pPr>
        <w:rPr>
          <w:rFonts w:ascii="Arial" w:hAnsi="Arial" w:cs="Arial"/>
        </w:rPr>
      </w:pPr>
    </w:p>
    <w:p w:rsidR="000E4A6F" w:rsidRPr="000E4A6F" w:rsidRDefault="000E4A6F" w:rsidP="000E4A6F">
      <w:pPr>
        <w:rPr>
          <w:rFonts w:ascii="Arial" w:hAnsi="Arial" w:cs="Arial"/>
        </w:rPr>
      </w:pPr>
    </w:p>
    <w:p w:rsidR="000E4A6F" w:rsidRDefault="000E4A6F" w:rsidP="000E4A6F"/>
    <w:p w:rsidR="000E4A6F" w:rsidRPr="000E4A6F" w:rsidRDefault="000E4A6F" w:rsidP="000E4A6F"/>
    <w:p w:rsidR="00A95194" w:rsidRDefault="00A95194"/>
    <w:sectPr w:rsidR="00A951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71"/>
    <w:rsid w:val="000E4A6F"/>
    <w:rsid w:val="00212FDC"/>
    <w:rsid w:val="00440581"/>
    <w:rsid w:val="00537EF8"/>
    <w:rsid w:val="0067336E"/>
    <w:rsid w:val="00707AA3"/>
    <w:rsid w:val="00896102"/>
    <w:rsid w:val="00983D71"/>
    <w:rsid w:val="00995512"/>
    <w:rsid w:val="00A95194"/>
    <w:rsid w:val="00D37DD6"/>
    <w:rsid w:val="00D51C15"/>
    <w:rsid w:val="00EC0739"/>
    <w:rsid w:val="00F64E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44DC"/>
  <w15:chartTrackingRefBased/>
  <w15:docId w15:val="{D0FC0A15-EF70-4D20-A053-0BE5B27C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3D71"/>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983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83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83D7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83D7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83D7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83D7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3D7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83D7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3D7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3D7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83D7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83D7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83D7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83D7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83D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3D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83D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3D71"/>
    <w:rPr>
      <w:rFonts w:eastAsiaTheme="majorEastAsia" w:cstheme="majorBidi"/>
      <w:color w:val="272727" w:themeColor="text1" w:themeTint="D8"/>
    </w:rPr>
  </w:style>
  <w:style w:type="paragraph" w:styleId="Titel">
    <w:name w:val="Title"/>
    <w:basedOn w:val="Standard"/>
    <w:next w:val="Standard"/>
    <w:link w:val="TitelZchn"/>
    <w:uiPriority w:val="10"/>
    <w:qFormat/>
    <w:rsid w:val="00983D7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3D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3D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3D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83D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3D71"/>
    <w:rPr>
      <w:i/>
      <w:iCs/>
      <w:color w:val="404040" w:themeColor="text1" w:themeTint="BF"/>
    </w:rPr>
  </w:style>
  <w:style w:type="paragraph" w:styleId="Listenabsatz">
    <w:name w:val="List Paragraph"/>
    <w:basedOn w:val="Standard"/>
    <w:uiPriority w:val="34"/>
    <w:qFormat/>
    <w:rsid w:val="00983D71"/>
    <w:pPr>
      <w:ind w:left="720"/>
      <w:contextualSpacing/>
    </w:pPr>
  </w:style>
  <w:style w:type="character" w:styleId="IntensiveHervorhebung">
    <w:name w:val="Intense Emphasis"/>
    <w:basedOn w:val="Absatz-Standardschriftart"/>
    <w:uiPriority w:val="21"/>
    <w:qFormat/>
    <w:rsid w:val="00983D71"/>
    <w:rPr>
      <w:i/>
      <w:iCs/>
      <w:color w:val="2F5496" w:themeColor="accent1" w:themeShade="BF"/>
    </w:rPr>
  </w:style>
  <w:style w:type="paragraph" w:styleId="IntensivesZitat">
    <w:name w:val="Intense Quote"/>
    <w:basedOn w:val="Standard"/>
    <w:next w:val="Standard"/>
    <w:link w:val="IntensivesZitatZchn"/>
    <w:uiPriority w:val="30"/>
    <w:qFormat/>
    <w:rsid w:val="00983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83D71"/>
    <w:rPr>
      <w:i/>
      <w:iCs/>
      <w:color w:val="2F5496" w:themeColor="accent1" w:themeShade="BF"/>
    </w:rPr>
  </w:style>
  <w:style w:type="character" w:styleId="IntensiverVerweis">
    <w:name w:val="Intense Reference"/>
    <w:basedOn w:val="Absatz-Standardschriftart"/>
    <w:uiPriority w:val="32"/>
    <w:qFormat/>
    <w:rsid w:val="00983D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3100</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 Gaidartzakis</dc:creator>
  <cp:keywords/>
  <dc:description/>
  <cp:lastModifiedBy>Stefanos Gaidartzakis</cp:lastModifiedBy>
  <cp:revision>1</cp:revision>
  <dcterms:created xsi:type="dcterms:W3CDTF">2025-11-12T11:24:00Z</dcterms:created>
  <dcterms:modified xsi:type="dcterms:W3CDTF">2025-11-12T11:24:00Z</dcterms:modified>
</cp:coreProperties>
</file>